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05" w:tblpY="73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79"/>
        <w:gridCol w:w="936"/>
        <w:gridCol w:w="194"/>
        <w:gridCol w:w="622"/>
        <w:gridCol w:w="62"/>
        <w:gridCol w:w="655"/>
        <w:gridCol w:w="275"/>
        <w:gridCol w:w="911"/>
        <w:gridCol w:w="242"/>
        <w:gridCol w:w="543"/>
        <w:gridCol w:w="97"/>
        <w:gridCol w:w="14"/>
        <w:gridCol w:w="924"/>
        <w:gridCol w:w="640"/>
        <w:gridCol w:w="196"/>
        <w:gridCol w:w="800"/>
        <w:gridCol w:w="188"/>
        <w:gridCol w:w="880"/>
        <w:gridCol w:w="748"/>
      </w:tblGrid>
      <w:tr>
        <w:trPr>
          <w:trHeight w:val="1417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32"/>
                <w:sz w:val="30"/>
                <w:szCs w:val="30"/>
              </w:rPr>
              <w:t>国家林业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32"/>
                <w:sz w:val="30"/>
                <w:szCs w:val="30"/>
                <w:lang w:eastAsia="zh-CN"/>
              </w:rPr>
              <w:t>和草原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32"/>
                <w:sz w:val="30"/>
                <w:szCs w:val="30"/>
              </w:rPr>
              <w:t>局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人造板及其制品质量检验检测中心（南京）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木质林产品检测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委托单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注意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：请仔细阅读并填写下列内容，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  <w:lang w:eastAsia="zh-CN"/>
              </w:rPr>
              <w:t>蓝色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项目为必填（选）项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，按样品类别及规格分别填写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rPr>
          <w:trHeight w:val="346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样品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960" w:type="pct"/>
            <w:gridSpan w:val="13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51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委托</w:t>
            </w:r>
          </w:p>
        </w:tc>
        <w:tc>
          <w:tcPr>
            <w:tcW w:w="359" w:type="pct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√</w:t>
            </w:r>
          </w:p>
        </w:tc>
      </w:tr>
      <w:tr>
        <w:trPr>
          <w:trHeight w:val="288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60" w:type="pct"/>
            <w:gridSpan w:val="13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抽样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委托单位</w:t>
            </w:r>
          </w:p>
        </w:tc>
        <w:tc>
          <w:tcPr>
            <w:tcW w:w="3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中文</w:t>
            </w:r>
          </w:p>
        </w:tc>
        <w:tc>
          <w:tcPr>
            <w:tcW w:w="2960" w:type="pct"/>
            <w:gridSpan w:val="1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4867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482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送样方式</w:t>
            </w:r>
          </w:p>
        </w:tc>
        <w:tc>
          <w:tcPr>
            <w:tcW w:w="5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寄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√</w:t>
            </w:r>
          </w:p>
        </w:tc>
      </w:tr>
      <w:tr>
        <w:trPr>
          <w:trHeight w:val="20" w:hRule="atLeast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960" w:type="pct"/>
            <w:gridSpan w:val="1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检 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54" w:hRule="atLeast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英文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收样日期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</w:t>
            </w:r>
          </w:p>
        </w:tc>
      </w:tr>
      <w:tr>
        <w:trPr>
          <w:trHeight w:val="454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</w:rPr>
              <w:t>生产单位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报告邮寄</w:t>
            </w: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地址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联 系 人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产品等级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67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规格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,mm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（长×宽×厚）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样品尺寸</w:t>
            </w:r>
            <w:r>
              <w:rPr>
                <w:rFonts w:hint="default" w:ascii="宋体" w:hAnsi="宋体" w:cs="宋体"/>
                <w:b/>
                <w:bCs w:val="0"/>
                <w:color w:val="0000FF"/>
                <w:kern w:val="0"/>
                <w:sz w:val="18"/>
                <w:szCs w:val="18"/>
                <w:lang w:val="en-US"/>
              </w:rPr>
              <w:t>,mm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5"/>
                <w:szCs w:val="15"/>
              </w:rPr>
              <w:t>（长×宽×厚）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样品数量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商  标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样品状态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576" w:hRule="atLeast"/>
        </w:trPr>
        <w:tc>
          <w:tcPr>
            <w:tcW w:w="122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胶合板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类产品的材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厚度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（中文或英文名称/厚度）</w:t>
            </w:r>
          </w:p>
        </w:tc>
        <w:tc>
          <w:tcPr>
            <w:tcW w:w="3773" w:type="pct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656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测判定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标准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927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26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报告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要求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pct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报告类型</w:t>
            </w:r>
          </w:p>
        </w:tc>
        <w:tc>
          <w:tcPr>
            <w:tcW w:w="4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中文</w:t>
            </w:r>
          </w:p>
        </w:tc>
        <w:tc>
          <w:tcPr>
            <w:tcW w:w="3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501" w:type="pct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报告份数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报告递交</w:t>
            </w:r>
          </w:p>
        </w:tc>
        <w:tc>
          <w:tcPr>
            <w:tcW w:w="4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快寄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</w:tr>
      <w:tr>
        <w:trPr>
          <w:trHeight w:val="276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加急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英文</w:t>
            </w:r>
          </w:p>
        </w:tc>
        <w:tc>
          <w:tcPr>
            <w:tcW w:w="3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自取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</w:p>
        </w:tc>
      </w:tr>
      <w:tr>
        <w:trPr>
          <w:trHeight w:val="331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余样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  <w:t>处置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销毁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3471" w:type="pct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说明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通常为破坏检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，余样通常选择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  <w:t>销毁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处置。如果选择取回，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一般样品检后留样期为30天，特殊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另行商定。超过留样期的样品视为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默认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销毁处置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</w:tr>
      <w:tr>
        <w:trPr>
          <w:trHeight w:val="327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取回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</w:p>
        </w:tc>
        <w:tc>
          <w:tcPr>
            <w:tcW w:w="3471" w:type="pct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</w:tr>
      <w:tr>
        <w:trPr>
          <w:trHeight w:val="38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付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</w:rPr>
              <w:t>款信息</w:t>
            </w:r>
          </w:p>
        </w:tc>
        <w:tc>
          <w:tcPr>
            <w:tcW w:w="84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费（元）</w:t>
            </w:r>
          </w:p>
        </w:tc>
        <w:tc>
          <w:tcPr>
            <w:tcW w:w="1354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17" w:type="pct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汇款用途或备注请注明“检测费”，汇款后请将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汇款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凭证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到邮箱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instrText xml:space="preserve"> HYPERLINK "mailto:2071799466@qq.com" </w:instrTex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t>2071799466@qq.com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发票为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电子发票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，开具后会发到您的委托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，请即时查收。</w:t>
            </w:r>
          </w:p>
        </w:tc>
      </w:tr>
      <w:tr>
        <w:trPr>
          <w:trHeight w:val="384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3" w:type="pct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帐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户名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称：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南京林业大学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银行名称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中国建设银行股份有限公司南京城东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支行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帐号：</w:t>
            </w:r>
            <w:r>
              <w:rPr>
                <w:kern w:val="0"/>
                <w:sz w:val="18"/>
                <w:szCs w:val="18"/>
              </w:rPr>
              <w:t>3200 1597 3360 5000 0659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行    号：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105301000894</w:t>
            </w:r>
          </w:p>
        </w:tc>
        <w:tc>
          <w:tcPr>
            <w:tcW w:w="2117" w:type="pct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45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  <w:t>开票资料</w:t>
            </w:r>
          </w:p>
        </w:tc>
        <w:tc>
          <w:tcPr>
            <w:tcW w:w="87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开票单位名称</w:t>
            </w:r>
          </w:p>
        </w:tc>
        <w:tc>
          <w:tcPr>
            <w:tcW w:w="3442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54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42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43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备注信息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575" w:hRule="atLeast"/>
        </w:trPr>
        <w:tc>
          <w:tcPr>
            <w:tcW w:w="679" w:type="pct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FF"/>
                <w:kern w:val="0"/>
                <w:szCs w:val="21"/>
                <w:lang w:eastAsia="zh-CN"/>
              </w:rPr>
              <w:t>委托</w:t>
            </w:r>
            <w:r>
              <w:rPr>
                <w:rFonts w:hint="eastAsia" w:ascii="黑体" w:hAnsi="黑体" w:eastAsia="黑体" w:cs="黑体"/>
                <w:b w:val="0"/>
                <w:bCs/>
                <w:color w:val="0000FF"/>
                <w:kern w:val="0"/>
                <w:szCs w:val="21"/>
              </w:rPr>
              <w:t>签名</w:t>
            </w:r>
          </w:p>
        </w:tc>
        <w:tc>
          <w:tcPr>
            <w:tcW w:w="2196" w:type="pct"/>
            <w:gridSpan w:val="10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7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接待签名</w:t>
            </w:r>
          </w:p>
        </w:tc>
        <w:tc>
          <w:tcPr>
            <w:tcW w:w="135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Cs w:val="21"/>
              </w:rPr>
            </w:pPr>
          </w:p>
        </w:tc>
      </w:tr>
      <w:tr>
        <w:trPr>
          <w:trHeight w:val="790" w:hRule="atLeast"/>
        </w:trPr>
        <w:tc>
          <w:tcPr>
            <w:tcW w:w="5000" w:type="pct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1、请将此委托单填好后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与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样品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一并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邮寄至本站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。联系人：曾志高</w:t>
            </w:r>
            <w:r>
              <w:rPr>
                <w:rFonts w:hint="default"/>
                <w:b w:val="0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Hans"/>
              </w:rPr>
              <w:t>刘娜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2、邮寄地址：江苏省南京市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玄武区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龙蟠路159号林大材料院人造板检测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站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  电话 025-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85485181、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854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27522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楷体_GB2312" w:hAnsi="宋体" w:eastAsia="楷体_GB2312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3、英文报告另加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00元/份；加印报告另收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0元/份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；单次检测不足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500元的，按500收取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。</w:t>
            </w:r>
          </w:p>
        </w:tc>
      </w:tr>
    </w:tbl>
    <w:p>
      <w:pPr>
        <w:rPr>
          <w:rFonts w:hint="eastAsia"/>
          <w:b w:val="0"/>
          <w:bCs/>
          <w:sz w:val="18"/>
          <w:szCs w:val="18"/>
        </w:rPr>
      </w:pPr>
    </w:p>
    <w:sectPr>
      <w:headerReference r:id="rId3" w:type="default"/>
      <w:pgSz w:w="11906" w:h="16838"/>
      <w:pgMar w:top="703" w:right="896" w:bottom="590" w:left="896" w:header="51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b w:val="0"/>
        <w:bCs w:val="0"/>
        <w:sz w:val="18"/>
        <w:szCs w:val="18"/>
        <w:lang w:val="en-US"/>
      </w:rPr>
    </w:pPr>
    <w:r>
      <w:rPr>
        <w:rFonts w:hint="eastAsia"/>
        <w:b w:val="0"/>
        <w:bCs w:val="0"/>
        <w:sz w:val="18"/>
        <w:szCs w:val="18"/>
        <w:lang w:val="en-US" w:eastAsia="zh-CN"/>
      </w:rPr>
      <w:t>GNZJ/CX0901-0401-2021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2JhN2EzMjAyNGQ5ZjMxNTFjMTk5ODAzMzRiZDUifQ=="/>
  </w:docVars>
  <w:rsids>
    <w:rsidRoot w:val="70680619"/>
    <w:rsid w:val="03F1251D"/>
    <w:rsid w:val="07E74E08"/>
    <w:rsid w:val="0AEC0411"/>
    <w:rsid w:val="0BD376AA"/>
    <w:rsid w:val="0CEF37B4"/>
    <w:rsid w:val="11C1521B"/>
    <w:rsid w:val="15A723CB"/>
    <w:rsid w:val="1B5367E5"/>
    <w:rsid w:val="1EB633EC"/>
    <w:rsid w:val="23683511"/>
    <w:rsid w:val="2F0167A1"/>
    <w:rsid w:val="31455B16"/>
    <w:rsid w:val="364F3ACF"/>
    <w:rsid w:val="3721787F"/>
    <w:rsid w:val="4D1771F7"/>
    <w:rsid w:val="4EAF1B16"/>
    <w:rsid w:val="50313F5D"/>
    <w:rsid w:val="510F3CC5"/>
    <w:rsid w:val="51FB6139"/>
    <w:rsid w:val="570B3392"/>
    <w:rsid w:val="5989584A"/>
    <w:rsid w:val="655D0141"/>
    <w:rsid w:val="68BB52D3"/>
    <w:rsid w:val="6BE44E53"/>
    <w:rsid w:val="6C046DC3"/>
    <w:rsid w:val="6FC05958"/>
    <w:rsid w:val="70680619"/>
    <w:rsid w:val="CFFFE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665</Characters>
  <Lines>0</Lines>
  <Paragraphs>0</Paragraphs>
  <TotalTime>17</TotalTime>
  <ScaleCrop>false</ScaleCrop>
  <LinksUpToDate>false</LinksUpToDate>
  <CharactersWithSpaces>706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2021-06-17T11:17:00Z</dcterms:created>
  <dc:creator>梁星宇  南林</dc:creator>
  <cp:lastModifiedBy>Zeli QUE</cp:lastModifiedBy>
  <cp:lastPrinted>2021-06-17T12:52:00Z</cp:lastPrinted>
  <dcterms:modified xsi:type="dcterms:W3CDTF">2023-09-21T10:25:11Z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030D1FC286D84B9088EEAE900501925C</vt:lpwstr>
  </property>
</Properties>
</file>